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4"/>
        <w:numPr>
          <w:ilvl w:val="3"/>
          <w:numId w:val="2"/>
        </w:numPr>
        <w:bidi w:val="0"/>
        <w:spacing w:before="200" w:after="120"/>
        <w:jc w:val="left"/>
        <w:rPr/>
      </w:pPr>
      <w:r>
        <w:rPr/>
        <w:t xml:space="preserve">Задание </w:t>
      </w:r>
      <w:r>
        <w:rPr>
          <w:rFonts w:eastAsia="NSimSun" w:cs="Lucida Sans"/>
          <w:b/>
          <w:bCs/>
          <w:color w:val="auto"/>
          <w:kern w:val="2"/>
          <w:sz w:val="24"/>
          <w:szCs w:val="24"/>
          <w:lang w:val="ru-RU" w:eastAsia="zh-CN" w:bidi="hi-IN"/>
        </w:rPr>
        <w:t>2</w:t>
      </w:r>
    </w:p>
    <w:p>
      <w:pPr>
        <w:pStyle w:val="4"/>
        <w:numPr>
          <w:ilvl w:val="3"/>
          <w:numId w:val="2"/>
        </w:numPr>
        <w:bidi w:val="0"/>
        <w:spacing w:before="200" w:after="120"/>
        <w:jc w:val="left"/>
        <w:rPr/>
      </w:pPr>
      <w:r>
        <w:rPr/>
      </w:r>
    </w:p>
    <w:p>
      <w:pPr>
        <w:pStyle w:val="Style16"/>
        <w:numPr>
          <w:ilvl w:val="0"/>
          <w:numId w:val="3"/>
        </w:numPr>
        <w:tabs>
          <w:tab w:val="clear" w:pos="709"/>
          <w:tab w:val="left" w:pos="0" w:leader="none"/>
        </w:tabs>
        <w:ind w:left="707" w:hanging="283"/>
        <w:rPr/>
      </w:pPr>
      <w:bookmarkStart w:id="0" w:name="yui_3_17_2_1_1643025758959_30"/>
      <w:bookmarkStart w:id="1" w:name="yui_3_17_2_1_1643025758959_29"/>
      <w:bookmarkStart w:id="2" w:name="yui_3_17_2_1_1643025758959_28"/>
      <w:bookmarkEnd w:id="0"/>
      <w:bookmarkEnd w:id="1"/>
      <w:bookmarkEnd w:id="2"/>
      <w:r>
        <w:rPr>
          <w:rStyle w:val="Style10"/>
          <w:i w:val="false"/>
          <w:iCs w:val="false"/>
        </w:rPr>
        <w:t>Поиск альтернатив и конкурентов</w:t>
      </w:r>
    </w:p>
    <w:p>
      <w:pPr>
        <w:pStyle w:val="Style16"/>
        <w:numPr>
          <w:ilvl w:val="0"/>
          <w:numId w:val="3"/>
        </w:numPr>
        <w:tabs>
          <w:tab w:val="clear" w:pos="709"/>
          <w:tab w:val="left" w:pos="0" w:leader="none"/>
        </w:tabs>
        <w:ind w:left="707" w:hanging="283"/>
        <w:rPr/>
      </w:pPr>
      <w:r>
        <w:rPr/>
        <w:t>Выполнение этапов анализа проблемы</w:t>
      </w:r>
    </w:p>
    <w:p>
      <w:pPr>
        <w:pStyle w:val="6"/>
        <w:rPr>
          <w:sz w:val="28"/>
          <w:szCs w:val="28"/>
        </w:rPr>
      </w:pPr>
      <w:r>
        <w:rPr>
          <w:sz w:val="28"/>
          <w:szCs w:val="28"/>
        </w:rPr>
        <w:t>Этап 1. Достижение соглашения об определении проблемы</w:t>
      </w:r>
    </w:p>
    <w:p>
      <w:pPr>
        <w:pStyle w:val="Style16"/>
        <w:rPr/>
      </w:pPr>
      <w:r>
        <w:rPr/>
        <w:t>Простейший способ – просто записать проблему и выяснить, все ли согласны с такой постановкой. Примерная форма:</w:t>
      </w:r>
    </w:p>
    <w:tbl>
      <w:tblPr>
        <w:tblW w:w="9638" w:type="dxa"/>
        <w:jc w:val="left"/>
        <w:tblInd w:w="0" w:type="dxa"/>
        <w:tblLayout w:type="fixed"/>
        <w:tblCellMar>
          <w:top w:w="28" w:type="dxa"/>
          <w:left w:w="28" w:type="dxa"/>
          <w:bottom w:w="28" w:type="dxa"/>
          <w:right w:w="28" w:type="dxa"/>
        </w:tblCellMar>
      </w:tblPr>
      <w:tblGrid>
        <w:gridCol w:w="2618"/>
        <w:gridCol w:w="7019"/>
      </w:tblGrid>
      <w:tr>
        <w:trPr>
          <w:tblHeader w:val="true"/>
        </w:trPr>
        <w:tc>
          <w:tcPr>
            <w:tcW w:w="2618" w:type="dxa"/>
            <w:tcBorders/>
            <w:vAlign w:val="center"/>
          </w:tcPr>
          <w:p>
            <w:pPr>
              <w:pStyle w:val="Style21"/>
              <w:widowControl w:val="false"/>
              <w:rPr/>
            </w:pPr>
            <w:r>
              <w:rPr/>
              <w:t>Элемент</w:t>
            </w:r>
          </w:p>
        </w:tc>
        <w:tc>
          <w:tcPr>
            <w:tcW w:w="7019" w:type="dxa"/>
            <w:tcBorders/>
            <w:vAlign w:val="center"/>
          </w:tcPr>
          <w:p>
            <w:pPr>
              <w:pStyle w:val="Style21"/>
              <w:widowControl w:val="false"/>
              <w:rPr/>
            </w:pPr>
            <w:r>
              <w:rPr/>
              <w:t>Описание</w:t>
            </w:r>
          </w:p>
        </w:tc>
      </w:tr>
      <w:tr>
        <w:trPr/>
        <w:tc>
          <w:tcPr>
            <w:tcW w:w="2618" w:type="dxa"/>
            <w:tcBorders/>
            <w:vAlign w:val="center"/>
          </w:tcPr>
          <w:p>
            <w:pPr>
              <w:pStyle w:val="Style20"/>
              <w:widowControl w:val="false"/>
              <w:rPr/>
            </w:pPr>
            <w:r>
              <w:rPr/>
              <w:t>Проблема</w:t>
            </w:r>
          </w:p>
        </w:tc>
        <w:tc>
          <w:tcPr>
            <w:tcW w:w="7019" w:type="dxa"/>
            <w:tcBorders/>
            <w:vAlign w:val="center"/>
          </w:tcPr>
          <w:p>
            <w:pPr>
              <w:pStyle w:val="Style20"/>
              <w:widowControl w:val="false"/>
              <w:rPr/>
            </w:pPr>
            <w:r>
              <w:rPr/>
              <w:t>Описание проблемы</w:t>
            </w:r>
          </w:p>
        </w:tc>
      </w:tr>
      <w:tr>
        <w:trPr/>
        <w:tc>
          <w:tcPr>
            <w:tcW w:w="2618" w:type="dxa"/>
            <w:tcBorders/>
            <w:vAlign w:val="center"/>
          </w:tcPr>
          <w:p>
            <w:pPr>
              <w:pStyle w:val="Style20"/>
              <w:widowControl w:val="false"/>
              <w:rPr/>
            </w:pPr>
            <w:r>
              <w:rPr/>
              <w:t>Воздействует на</w:t>
            </w:r>
          </w:p>
        </w:tc>
        <w:tc>
          <w:tcPr>
            <w:tcW w:w="7019" w:type="dxa"/>
            <w:tcBorders/>
            <w:vAlign w:val="center"/>
          </w:tcPr>
          <w:p>
            <w:pPr>
              <w:pStyle w:val="Style20"/>
              <w:widowControl w:val="false"/>
              <w:rPr/>
            </w:pPr>
            <w:r>
              <w:rPr/>
              <w:t>Указание лиц, на которых оказывает влияние данная проблема</w:t>
            </w:r>
          </w:p>
        </w:tc>
      </w:tr>
      <w:tr>
        <w:trPr/>
        <w:tc>
          <w:tcPr>
            <w:tcW w:w="2618" w:type="dxa"/>
            <w:tcBorders/>
            <w:vAlign w:val="center"/>
          </w:tcPr>
          <w:p>
            <w:pPr>
              <w:pStyle w:val="Style20"/>
              <w:widowControl w:val="false"/>
              <w:rPr/>
            </w:pPr>
            <w:r>
              <w:rPr/>
              <w:t>Результатом чего является</w:t>
            </w:r>
          </w:p>
        </w:tc>
        <w:tc>
          <w:tcPr>
            <w:tcW w:w="7019" w:type="dxa"/>
            <w:tcBorders/>
            <w:vAlign w:val="center"/>
          </w:tcPr>
          <w:p>
            <w:pPr>
              <w:pStyle w:val="Style20"/>
              <w:widowControl w:val="false"/>
              <w:rPr/>
            </w:pPr>
            <w:r>
              <w:rPr/>
              <w:t>Описание воздействия данной проблемы на заинтересованных лиц и бизнес-деятельность</w:t>
            </w:r>
          </w:p>
        </w:tc>
      </w:tr>
      <w:tr>
        <w:trPr/>
        <w:tc>
          <w:tcPr>
            <w:tcW w:w="2618" w:type="dxa"/>
            <w:tcBorders/>
            <w:vAlign w:val="center"/>
          </w:tcPr>
          <w:p>
            <w:pPr>
              <w:pStyle w:val="Style20"/>
              <w:widowControl w:val="false"/>
              <w:rPr/>
            </w:pPr>
            <w:r>
              <w:rPr/>
              <w:t>Выигрыш от</w:t>
            </w:r>
          </w:p>
        </w:tc>
        <w:tc>
          <w:tcPr>
            <w:tcW w:w="7019" w:type="dxa"/>
            <w:tcBorders/>
            <w:vAlign w:val="center"/>
          </w:tcPr>
          <w:p>
            <w:pPr>
              <w:pStyle w:val="Style20"/>
              <w:widowControl w:val="false"/>
              <w:rPr/>
            </w:pPr>
            <w:r>
              <w:rPr/>
              <w:t>Указание предлагаемого решения</w:t>
            </w:r>
          </w:p>
        </w:tc>
      </w:tr>
      <w:tr>
        <w:trPr/>
        <w:tc>
          <w:tcPr>
            <w:tcW w:w="2618" w:type="dxa"/>
            <w:tcBorders/>
            <w:vAlign w:val="center"/>
          </w:tcPr>
          <w:p>
            <w:pPr>
              <w:pStyle w:val="Style20"/>
              <w:widowControl w:val="false"/>
              <w:rPr/>
            </w:pPr>
            <w:r>
              <w:rPr/>
              <w:t>Может состоять в следующем</w:t>
            </w:r>
          </w:p>
        </w:tc>
        <w:tc>
          <w:tcPr>
            <w:tcW w:w="7019" w:type="dxa"/>
            <w:tcBorders/>
            <w:vAlign w:val="center"/>
          </w:tcPr>
          <w:p>
            <w:pPr>
              <w:pStyle w:val="Style20"/>
              <w:widowControl w:val="false"/>
              <w:rPr/>
            </w:pPr>
            <w:r>
              <w:rPr/>
              <w:t>Список основных предоставляемых решением преимуществ</w:t>
            </w:r>
          </w:p>
        </w:tc>
      </w:tr>
    </w:tbl>
    <w:p>
      <w:pPr>
        <w:pStyle w:val="6"/>
        <w:rPr>
          <w:sz w:val="28"/>
          <w:szCs w:val="28"/>
        </w:rPr>
      </w:pPr>
      <w:r>
        <w:rPr>
          <w:sz w:val="28"/>
          <w:szCs w:val="28"/>
        </w:rPr>
        <w:t>Этап 2. Выделение основных причин – проблем, стоящих за проблемой</w:t>
      </w:r>
    </w:p>
    <w:p>
      <w:pPr>
        <w:pStyle w:val="Style16"/>
        <w:rPr/>
      </w:pPr>
      <w:r>
        <w:rPr/>
        <w:drawing>
          <wp:anchor behindDoc="0" distT="0" distB="0" distL="0" distR="0" simplePos="0" locked="0" layoutInCell="0" allowOverlap="1" relativeHeight="2">
            <wp:simplePos x="0" y="0"/>
            <wp:positionH relativeFrom="column">
              <wp:posOffset>-18415</wp:posOffset>
            </wp:positionH>
            <wp:positionV relativeFrom="paragraph">
              <wp:posOffset>142875</wp:posOffset>
            </wp:positionV>
            <wp:extent cx="5204460" cy="2940050"/>
            <wp:effectExtent l="0" t="0" r="0" b="0"/>
            <wp:wrapTopAndBottom/>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204460" cy="2940050"/>
                    </a:xfrm>
                    <a:prstGeom prst="rect">
                      <a:avLst/>
                    </a:prstGeom>
                  </pic:spPr>
                </pic:pic>
              </a:graphicData>
            </a:graphic>
          </wp:anchor>
        </w:drawing>
      </w:r>
    </w:p>
    <w:p>
      <w:pPr>
        <w:pStyle w:val="Style16"/>
        <w:rPr/>
      </w:pPr>
      <w:r>
        <w:rPr/>
        <w:t>Помогает методы анализа корневых причин (рыбий скелет).Многие корневые причины не стоят того, чтобы их устранять, поскольку затраты на их устранение превысят причиняемый проблемам ущерб. Поэтому необходимо определить вклад каждой корневой причины в проблему.</w:t>
      </w:r>
    </w:p>
    <w:p>
      <w:pPr>
        <w:sectPr>
          <w:type w:val="nextPage"/>
          <w:pgSz w:w="11906" w:h="16838"/>
          <w:pgMar w:left="1134" w:right="1134" w:header="0" w:top="1134" w:footer="0" w:bottom="1134" w:gutter="0"/>
          <w:pgNumType w:fmt="decimal"/>
          <w:formProt w:val="false"/>
          <w:textDirection w:val="lrTb"/>
          <w:docGrid w:type="default" w:linePitch="100" w:charSpace="0"/>
        </w:sectPr>
      </w:pPr>
    </w:p>
    <w:p>
      <w:pPr>
        <w:pStyle w:val="Style16"/>
        <w:rPr/>
      </w:pPr>
      <w:r>
        <w:rPr>
          <w:rStyle w:val="Style14"/>
        </w:rPr>
        <w:t>Критерии оценки</w:t>
      </w:r>
    </w:p>
    <w:p>
      <w:pPr>
        <w:pStyle w:val="Style16"/>
        <w:numPr>
          <w:ilvl w:val="0"/>
          <w:numId w:val="4"/>
        </w:numPr>
        <w:tabs>
          <w:tab w:val="clear" w:pos="709"/>
          <w:tab w:val="left" w:pos="0" w:leader="none"/>
        </w:tabs>
        <w:spacing w:before="0" w:after="0"/>
        <w:ind w:left="707" w:hanging="283"/>
        <w:rPr/>
      </w:pPr>
      <w:bookmarkStart w:id="3" w:name="yui_3_17_2_1_1643025758959_25"/>
      <w:bookmarkEnd w:id="3"/>
      <w:r>
        <w:rPr/>
        <w:t xml:space="preserve">Поставлена реальная проблема(ы) - 1 балл </w:t>
      </w:r>
    </w:p>
    <w:p>
      <w:pPr>
        <w:pStyle w:val="Style16"/>
        <w:numPr>
          <w:ilvl w:val="0"/>
          <w:numId w:val="4"/>
        </w:numPr>
        <w:tabs>
          <w:tab w:val="clear" w:pos="709"/>
          <w:tab w:val="left" w:pos="0" w:leader="none"/>
        </w:tabs>
        <w:spacing w:before="0" w:after="0"/>
        <w:ind w:left="707" w:hanging="283"/>
        <w:rPr/>
      </w:pPr>
      <w:r>
        <w:rPr/>
        <w:t xml:space="preserve">Указано не менее 5 причин для проблем - 5 баллов (по 1 баллу за причину) </w:t>
      </w:r>
    </w:p>
    <w:p>
      <w:pPr>
        <w:pStyle w:val="Style16"/>
        <w:numPr>
          <w:ilvl w:val="0"/>
          <w:numId w:val="4"/>
        </w:numPr>
        <w:tabs>
          <w:tab w:val="clear" w:pos="709"/>
          <w:tab w:val="left" w:pos="0" w:leader="none"/>
        </w:tabs>
        <w:spacing w:before="0" w:after="0"/>
        <w:ind w:left="707" w:hanging="283"/>
        <w:rPr/>
      </w:pPr>
      <w:r>
        <w:rPr/>
        <w:t xml:space="preserve">Есть причины причин - 1 балл </w:t>
      </w:r>
    </w:p>
    <w:p>
      <w:pPr>
        <w:pStyle w:val="Style16"/>
        <w:numPr>
          <w:ilvl w:val="0"/>
          <w:numId w:val="4"/>
        </w:numPr>
        <w:tabs>
          <w:tab w:val="clear" w:pos="709"/>
          <w:tab w:val="left" w:pos="0" w:leader="none"/>
        </w:tabs>
        <w:spacing w:before="0" w:after="0"/>
        <w:ind w:left="707" w:hanging="283"/>
        <w:rPr/>
      </w:pPr>
      <w:r>
        <w:rPr/>
        <w:t xml:space="preserve">Есть причины, которые можно решить программным путем - 1 балл </w:t>
      </w:r>
    </w:p>
    <w:p>
      <w:pPr>
        <w:pStyle w:val="Style16"/>
        <w:numPr>
          <w:ilvl w:val="0"/>
          <w:numId w:val="4"/>
        </w:numPr>
        <w:tabs>
          <w:tab w:val="clear" w:pos="709"/>
          <w:tab w:val="left" w:pos="0" w:leader="none"/>
        </w:tabs>
        <w:ind w:left="707" w:hanging="283"/>
        <w:rPr/>
      </w:pPr>
      <w:r>
        <w:rPr/>
        <w:t xml:space="preserve">Есть список из не менее 2 конкурирующих продуктов, которые будут использованы для сравнения (ссылки) - 2 балла </w:t>
      </w:r>
    </w:p>
    <w:p>
      <w:pPr>
        <w:pStyle w:val="Style16"/>
        <w:rPr>
          <w:rStyle w:val="Style10"/>
        </w:rPr>
      </w:pPr>
      <w:r>
        <w:rPr/>
      </w:r>
    </w:p>
    <w:p>
      <w:pPr>
        <w:pStyle w:val="Style16"/>
        <w:rPr/>
      </w:pPr>
      <w:r>
        <w:rPr/>
        <w:t>Максимальный балл — 10</w:t>
      </w:r>
    </w:p>
    <w:p>
      <w:pPr>
        <w:pStyle w:val="Style16"/>
        <w:bidi w:val="0"/>
        <w:spacing w:before="200" w:after="120"/>
        <w:jc w:val="left"/>
        <w:rPr/>
      </w:pPr>
      <w:r>
        <w:rPr/>
      </w:r>
    </w:p>
    <w:sectPr>
      <w:type w:val="continuous"/>
      <w:pgSz w:w="11906" w:h="16838"/>
      <w:pgMar w:left="1134" w:right="1134" w:header="0" w:top="1134" w:footer="0" w:bottom="1134" w:gutter="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OpenSymbol">
    <w:altName w:val="Arial Unicode MS"/>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pStyle w:val="6"/>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1">
    <w:name w:val="Heading 1"/>
    <w:basedOn w:val="Style15"/>
    <w:next w:val="Style16"/>
    <w:qFormat/>
    <w:pPr>
      <w:numPr>
        <w:ilvl w:val="0"/>
        <w:numId w:val="1"/>
      </w:numPr>
      <w:spacing w:before="240" w:after="120"/>
      <w:outlineLvl w:val="0"/>
    </w:pPr>
    <w:rPr>
      <w:rFonts w:ascii="Liberation Serif" w:hAnsi="Liberation Serif" w:eastAsia="NSimSun" w:cs="Lucida Sans"/>
      <w:b/>
      <w:bCs/>
      <w:sz w:val="48"/>
      <w:szCs w:val="48"/>
    </w:rPr>
  </w:style>
  <w:style w:type="paragraph" w:styleId="2">
    <w:name w:val="Heading 2"/>
    <w:basedOn w:val="Style15"/>
    <w:next w:val="Style16"/>
    <w:qFormat/>
    <w:pPr>
      <w:spacing w:before="200" w:after="120"/>
      <w:outlineLvl w:val="1"/>
    </w:pPr>
    <w:rPr>
      <w:rFonts w:ascii="Liberation Serif" w:hAnsi="Liberation Serif" w:eastAsia="NSimSun" w:cs="Lucida Sans"/>
      <w:b/>
      <w:bCs/>
      <w:sz w:val="36"/>
      <w:szCs w:val="36"/>
    </w:rPr>
  </w:style>
  <w:style w:type="paragraph" w:styleId="4">
    <w:name w:val="Heading 4"/>
    <w:basedOn w:val="Style15"/>
    <w:next w:val="Style16"/>
    <w:qFormat/>
    <w:pPr>
      <w:numPr>
        <w:ilvl w:val="3"/>
        <w:numId w:val="1"/>
      </w:numPr>
      <w:spacing w:before="120" w:after="120"/>
      <w:outlineLvl w:val="3"/>
    </w:pPr>
    <w:rPr>
      <w:rFonts w:ascii="Liberation Serif" w:hAnsi="Liberation Serif" w:eastAsia="NSimSun" w:cs="Lucida Sans"/>
      <w:b/>
      <w:bCs/>
      <w:sz w:val="24"/>
      <w:szCs w:val="24"/>
    </w:rPr>
  </w:style>
  <w:style w:type="paragraph" w:styleId="6">
    <w:name w:val="Heading 6"/>
    <w:basedOn w:val="Style15"/>
    <w:next w:val="Style16"/>
    <w:qFormat/>
    <w:pPr>
      <w:numPr>
        <w:ilvl w:val="5"/>
        <w:numId w:val="1"/>
      </w:numPr>
      <w:spacing w:before="60" w:after="60"/>
      <w:outlineLvl w:val="5"/>
    </w:pPr>
    <w:rPr>
      <w:rFonts w:ascii="Liberation Serif" w:hAnsi="Liberation Serif" w:eastAsia="NSimSun" w:cs="Lucida Sans"/>
      <w:b/>
      <w:bCs/>
      <w:sz w:val="14"/>
      <w:szCs w:val="14"/>
    </w:rPr>
  </w:style>
  <w:style w:type="character" w:styleId="Style10">
    <w:name w:val="Выделение"/>
    <w:qFormat/>
    <w:rPr>
      <w:i/>
      <w:iCs/>
    </w:rPr>
  </w:style>
  <w:style w:type="character" w:styleId="Style11">
    <w:name w:val="Маркеры"/>
    <w:qFormat/>
    <w:rPr>
      <w:rFonts w:ascii="OpenSymbol" w:hAnsi="OpenSymbol" w:eastAsia="OpenSymbol" w:cs="OpenSymbol"/>
    </w:rPr>
  </w:style>
  <w:style w:type="character" w:styleId="Style12">
    <w:name w:val="Интернет-ссылка"/>
    <w:rPr>
      <w:color w:val="000080"/>
      <w:u w:val="single"/>
      <w:lang w:val="zxx" w:eastAsia="zxx" w:bidi="zxx"/>
    </w:rPr>
  </w:style>
  <w:style w:type="character" w:styleId="Style13">
    <w:name w:val="Символ нумерации"/>
    <w:qFormat/>
    <w:rPr/>
  </w:style>
  <w:style w:type="character" w:styleId="Style14">
    <w:name w:val="Выделение жирным"/>
    <w:qFormat/>
    <w:rPr>
      <w:b/>
      <w:bCs/>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TotalTime>
  <Application>LibreOffice/7.1.2.2$Windows_X86_64 LibreOffice_project/8a45595d069ef5570103caea1b71cc9d82b2aae4</Application>
  <AppVersion>15.0000</AppVersion>
  <Pages>2</Pages>
  <Words>181</Words>
  <Characters>1104</Characters>
  <CharactersWithSpaces>1264</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2022-01-11T12:35:27Z</dcterms:created>
  <dc:creator/>
  <dc:description/>
  <dc:language>ru-RU</dc:language>
  <cp:lastModifiedBy/>
  <dcterms:modified xsi:type="dcterms:W3CDTF">2022-01-24T17:16:00Z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